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39A" w:rsidRPr="00DC4119" w:rsidRDefault="00DC4119">
      <w:pPr>
        <w:rPr>
          <w:sz w:val="32"/>
          <w:szCs w:val="32"/>
        </w:rPr>
      </w:pPr>
      <w:r w:rsidRPr="00DC4119">
        <w:rPr>
          <w:sz w:val="32"/>
          <w:szCs w:val="32"/>
        </w:rPr>
        <w:t>Лицензия на осуществление образовательной деятельности получена  22.05.2017 г., регистрационный номер 19410</w:t>
      </w:r>
      <w:r>
        <w:rPr>
          <w:sz w:val="32"/>
          <w:szCs w:val="32"/>
        </w:rPr>
        <w:t>.</w:t>
      </w:r>
    </w:p>
    <w:sectPr w:rsidR="00DA739A" w:rsidRPr="00DC4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DC4119"/>
    <w:rsid w:val="00DA739A"/>
    <w:rsid w:val="00DC4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2020-12-24T08:05:00Z</dcterms:created>
  <dcterms:modified xsi:type="dcterms:W3CDTF">2020-12-24T08:07:00Z</dcterms:modified>
</cp:coreProperties>
</file>